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49" w:rsidRPr="00B00249" w:rsidRDefault="00B00249">
      <w:pPr>
        <w:rPr>
          <w:rFonts w:ascii="Arial" w:hAnsi="Arial" w:cs="Arial"/>
          <w:b/>
          <w:sz w:val="28"/>
          <w:szCs w:val="28"/>
        </w:rPr>
      </w:pPr>
      <w:r w:rsidRPr="00B00249">
        <w:rPr>
          <w:rFonts w:ascii="Arial" w:hAnsi="Arial" w:cs="Arial"/>
          <w:b/>
          <w:sz w:val="28"/>
          <w:szCs w:val="28"/>
        </w:rPr>
        <w:t>Первая помощь при гипертоническом кризе</w:t>
      </w:r>
    </w:p>
    <w:p w:rsidR="003E5AF8" w:rsidRPr="008D4D94" w:rsidRDefault="001A702A">
      <w:pPr>
        <w:rPr>
          <w:rFonts w:ascii="Arial" w:hAnsi="Arial" w:cs="Arial"/>
          <w:sz w:val="24"/>
          <w:szCs w:val="24"/>
        </w:rPr>
      </w:pPr>
      <w:r w:rsidRPr="008D4D94">
        <w:rPr>
          <w:rFonts w:ascii="Arial" w:hAnsi="Arial" w:cs="Arial"/>
          <w:sz w:val="24"/>
          <w:szCs w:val="24"/>
        </w:rPr>
        <w:t>Гипертонический криз – это тяжелое патологическое состояние человека, проявляющееся высоким артериальным давлением крови. Как правило этот показатель равняется 180 на 120 мм. рт. ст. и выше.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⠀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Arial" w:hAnsi="Arial" w:cs="Arial"/>
          <w:b/>
          <w:i/>
          <w:sz w:val="24"/>
          <w:szCs w:val="24"/>
        </w:rPr>
        <w:t>Основными симптомами гипертонического криза являются: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⠀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🔻</w:t>
      </w:r>
      <w:r w:rsidRPr="008D4D94">
        <w:rPr>
          <w:rFonts w:ascii="Arial" w:hAnsi="Arial" w:cs="Arial"/>
          <w:sz w:val="24"/>
          <w:szCs w:val="24"/>
        </w:rPr>
        <w:t>головная боль, чаще в затылочной области, тяжесть или шум в голове;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🔻</w:t>
      </w:r>
      <w:r w:rsidRPr="008D4D94">
        <w:rPr>
          <w:rFonts w:ascii="Arial" w:hAnsi="Arial" w:cs="Arial"/>
          <w:sz w:val="24"/>
          <w:szCs w:val="24"/>
        </w:rPr>
        <w:t>пелена или сетка перед глазами, могут мелькать «мушки»;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🔻</w:t>
      </w:r>
      <w:r w:rsidRPr="008D4D94">
        <w:rPr>
          <w:rFonts w:ascii="Arial" w:hAnsi="Arial" w:cs="Arial"/>
          <w:sz w:val="24"/>
          <w:szCs w:val="24"/>
        </w:rPr>
        <w:t>тошнота, внутреннее напряжение, переутомление, чувство разбитости;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🔻</w:t>
      </w:r>
      <w:r w:rsidRPr="008D4D94">
        <w:rPr>
          <w:rFonts w:ascii="Arial" w:hAnsi="Arial" w:cs="Arial"/>
          <w:sz w:val="24"/>
          <w:szCs w:val="24"/>
        </w:rPr>
        <w:t>одышка, слабость, монотонным ноющие боли/дискомфорт в области сердца;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🔻</w:t>
      </w:r>
      <w:r w:rsidRPr="008D4D94">
        <w:rPr>
          <w:rFonts w:ascii="Arial" w:hAnsi="Arial" w:cs="Arial"/>
          <w:sz w:val="24"/>
          <w:szCs w:val="24"/>
        </w:rPr>
        <w:t>появление отёчности кожи лица, р</w:t>
      </w:r>
      <w:bookmarkStart w:id="0" w:name="_GoBack"/>
      <w:bookmarkEnd w:id="0"/>
      <w:r w:rsidRPr="008D4D94">
        <w:rPr>
          <w:rFonts w:ascii="Arial" w:hAnsi="Arial" w:cs="Arial"/>
          <w:sz w:val="24"/>
          <w:szCs w:val="24"/>
        </w:rPr>
        <w:t>ук, ног.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⠀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Arial" w:hAnsi="Arial" w:cs="Arial"/>
          <w:b/>
          <w:i/>
          <w:sz w:val="24"/>
          <w:szCs w:val="24"/>
        </w:rPr>
        <w:t>Первая помощь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⠀</w:t>
      </w:r>
      <w:r w:rsidRPr="008D4D94">
        <w:rPr>
          <w:rFonts w:ascii="Arial" w:hAnsi="Arial" w:cs="Arial"/>
          <w:sz w:val="24"/>
          <w:szCs w:val="24"/>
        </w:rPr>
        <w:br/>
        <w:t>При появлении любого из вышеуказанных симптомов гипертонического криза необходимо: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✔</w:t>
      </w:r>
      <w:r w:rsidRPr="008D4D94">
        <w:rPr>
          <w:rFonts w:ascii="Arial" w:hAnsi="Arial" w:cs="Arial"/>
          <w:sz w:val="24"/>
          <w:szCs w:val="24"/>
        </w:rPr>
        <w:t>️убрать яркий свет, обеспечить покой, доступ свежего воздуха (расстегнуть ворот рубашки, проветрить помещение и т.д.);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✔</w:t>
      </w:r>
      <w:r w:rsidRPr="008D4D94">
        <w:rPr>
          <w:rFonts w:ascii="Arial" w:hAnsi="Arial" w:cs="Arial"/>
          <w:sz w:val="24"/>
          <w:szCs w:val="24"/>
        </w:rPr>
        <w:t>️измерить артериальное давление и, если его «верхний» уровень равен 160 мм. рт. ст. и выше, необходимо принять гипотензивный препарат, ранее рекомендованный врачом.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❗</w:t>
      </w:r>
      <w:r w:rsidRPr="008D4D94">
        <w:rPr>
          <w:rFonts w:ascii="Arial" w:hAnsi="Arial" w:cs="Arial"/>
          <w:sz w:val="24"/>
          <w:szCs w:val="24"/>
        </w:rPr>
        <w:t>️При отсутствии рекомендованного врачом гипотензивного препарата или при регистрации уровня артериального давления выше 200 мм. рт. ст. необходимо вызвать скорую помощь: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⠀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✔</w:t>
      </w:r>
      <w:r w:rsidRPr="008D4D94">
        <w:rPr>
          <w:rFonts w:ascii="Arial" w:hAnsi="Arial" w:cs="Arial"/>
          <w:sz w:val="24"/>
          <w:szCs w:val="24"/>
        </w:rPr>
        <w:t>️до прибытия скорой медицинской помощи необходимо, по возможности, сесть в кресло с подлокотниками и опустить ноги в емкость с горячей водой.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⠀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❗</w:t>
      </w:r>
      <w:r w:rsidRPr="008D4D94">
        <w:rPr>
          <w:rFonts w:ascii="Arial" w:hAnsi="Arial" w:cs="Arial"/>
          <w:sz w:val="24"/>
          <w:szCs w:val="24"/>
        </w:rPr>
        <w:t>️Важно: Больному с гипертоническим кризом запрещаются любые резкие движения (резко вставать, садиться, ложиться, наклоняться, тужиться) и любые физические нагрузки.</w:t>
      </w:r>
    </w:p>
    <w:p w:rsidR="005F4C9E" w:rsidRDefault="003E5AF8" w:rsidP="005F4C9E">
      <w:pPr>
        <w:rPr>
          <w:rFonts w:ascii="&amp;quot" w:hAnsi="&amp;quot"/>
          <w:color w:val="181819"/>
          <w:sz w:val="21"/>
          <w:szCs w:val="21"/>
        </w:rPr>
      </w:pPr>
      <w:r w:rsidRPr="00D573EC">
        <w:rPr>
          <w:rFonts w:ascii="Arial" w:hAnsi="Arial" w:cs="Arial"/>
          <w:b/>
          <w:sz w:val="24"/>
          <w:szCs w:val="24"/>
        </w:rPr>
        <w:t xml:space="preserve">Помните! </w:t>
      </w:r>
      <w:r w:rsidR="005F4C9E" w:rsidRPr="005F4C9E">
        <w:rPr>
          <w:rFonts w:ascii="Arial" w:hAnsi="Arial" w:cs="Arial"/>
          <w:b/>
          <w:sz w:val="24"/>
          <w:szCs w:val="24"/>
        </w:rPr>
        <w:t>Если вы застрахованы в СОГАЗ-Мед, вы всегда можете обратиться по вопросам порядка получения медицинской помощи в рамках системы ОМС</w:t>
      </w:r>
      <w:r w:rsidR="005F4C9E" w:rsidRPr="005F4C9E">
        <w:rPr>
          <w:rFonts w:ascii="Arial" w:hAnsi="Arial" w:cs="Arial"/>
          <w:b/>
          <w:sz w:val="24"/>
          <w:szCs w:val="24"/>
        </w:rPr>
        <w:t xml:space="preserve"> или </w:t>
      </w:r>
      <w:r w:rsidR="005F4C9E" w:rsidRPr="005F4C9E">
        <w:rPr>
          <w:rFonts w:ascii="Arial" w:hAnsi="Arial" w:cs="Arial"/>
          <w:b/>
          <w:sz w:val="24"/>
          <w:szCs w:val="24"/>
        </w:rPr>
        <w:t>за разъяснениями по вопросам защиты прав застрахованных в офисы компании или по телефону горячей линии 8-800-100-07-02 (звонок бесплатный)</w:t>
      </w:r>
      <w:r w:rsidR="005F4C9E" w:rsidRPr="005F4C9E">
        <w:rPr>
          <w:rFonts w:ascii="Arial" w:hAnsi="Arial" w:cs="Arial"/>
          <w:b/>
          <w:sz w:val="24"/>
          <w:szCs w:val="24"/>
        </w:rPr>
        <w:t xml:space="preserve">, а также уточнить информацию на сайте </w:t>
      </w:r>
      <w:hyperlink r:id="rId4" w:history="1">
        <w:r w:rsidR="005F4C9E" w:rsidRPr="005F4C9E">
          <w:rPr>
            <w:rStyle w:val="a3"/>
            <w:rFonts w:ascii="Arial" w:hAnsi="Arial" w:cs="Arial"/>
            <w:color w:val="335EBD"/>
            <w:sz w:val="24"/>
            <w:szCs w:val="24"/>
          </w:rPr>
          <w:t>www.sogaz-med.ru</w:t>
        </w:r>
      </w:hyperlink>
    </w:p>
    <w:p w:rsidR="001A702A" w:rsidRPr="008D4D94" w:rsidRDefault="001A702A">
      <w:pPr>
        <w:rPr>
          <w:rFonts w:ascii="Arial" w:hAnsi="Arial" w:cs="Arial"/>
          <w:sz w:val="24"/>
          <w:szCs w:val="24"/>
        </w:rPr>
      </w:pPr>
    </w:p>
    <w:sectPr w:rsidR="001A702A" w:rsidRPr="008D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2A"/>
    <w:rsid w:val="001A702A"/>
    <w:rsid w:val="001D30B2"/>
    <w:rsid w:val="003E5AF8"/>
    <w:rsid w:val="005F4C9E"/>
    <w:rsid w:val="008D4D94"/>
    <w:rsid w:val="00B00249"/>
    <w:rsid w:val="00F1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CD9E"/>
  <w15:chartTrackingRefBased/>
  <w15:docId w15:val="{A406BF73-3A7C-469B-8992-C2BE295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A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11</cp:revision>
  <dcterms:created xsi:type="dcterms:W3CDTF">2020-10-20T06:39:00Z</dcterms:created>
  <dcterms:modified xsi:type="dcterms:W3CDTF">2020-10-21T01:44:00Z</dcterms:modified>
</cp:coreProperties>
</file>